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0FAAE0" w14:textId="77777777" w:rsidR="005A3A76" w:rsidRPr="00F8304E" w:rsidRDefault="005A3A76">
      <w:pPr>
        <w:spacing w:after="160" w:line="259" w:lineRule="auto"/>
        <w:rPr>
          <w:rFonts w:eastAsia="Calibri"/>
          <w:color w:val="000000" w:themeColor="text1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45"/>
        <w:gridCol w:w="8"/>
        <w:gridCol w:w="7"/>
        <w:gridCol w:w="1035"/>
        <w:gridCol w:w="90"/>
        <w:gridCol w:w="15"/>
        <w:gridCol w:w="15"/>
        <w:gridCol w:w="120"/>
        <w:gridCol w:w="195"/>
        <w:gridCol w:w="90"/>
        <w:gridCol w:w="600"/>
      </w:tblGrid>
      <w:tr w:rsidR="00F8304E" w:rsidRPr="00F8304E" w14:paraId="7575A220" w14:textId="77777777" w:rsidTr="00F7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13"/>
          </w:tcPr>
          <w:p w14:paraId="6F1B159C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  <w:r w:rsidRPr="00F8304E">
              <w:rPr>
                <w:noProof/>
                <w:color w:val="000000" w:themeColor="text1"/>
              </w:rPr>
              <w:drawing>
                <wp:anchor distT="0" distB="0" distL="114300" distR="114300" simplePos="0" relativeHeight="251666432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</w:p>
          <w:p w14:paraId="40F15C93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ACTIVIDAD DIDÁCTICA CUESTIONARIO</w:t>
            </w:r>
          </w:p>
          <w:p w14:paraId="067945C1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</w:p>
        </w:tc>
      </w:tr>
      <w:tr w:rsidR="00F8304E" w:rsidRPr="00F8304E" w14:paraId="591CEAD0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13"/>
          </w:tcPr>
          <w:p w14:paraId="3CD99B7D" w14:textId="77777777" w:rsidR="00F74F1E" w:rsidRPr="00F8304E" w:rsidRDefault="00F74F1E">
            <w:pPr>
              <w:spacing w:after="160"/>
              <w:rPr>
                <w:rFonts w:eastAsia="Calibri"/>
                <w:color w:val="000000" w:themeColor="text1"/>
                <w:sz w:val="24"/>
                <w:szCs w:val="24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Generalidades de la actividad</w:t>
            </w:r>
          </w:p>
          <w:p w14:paraId="032ED99D" w14:textId="3751FDAA" w:rsidR="00F74F1E" w:rsidRPr="00F8304E" w:rsidRDefault="00F74F1E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Las indicaciones, el mensaje de correcto e incorrecto debe estar la redacción en segund</w:t>
            </w:r>
            <w:r w:rsidR="002F0FC5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a</w:t>
            </w: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 xml:space="preserve"> persona.</w:t>
            </w:r>
          </w:p>
          <w:p w14:paraId="375F0F49" w14:textId="77777777" w:rsidR="00F74F1E" w:rsidRPr="00F8304E" w:rsidRDefault="00F74F1E">
            <w:pPr>
              <w:numPr>
                <w:ilvl w:val="0"/>
                <w:numId w:val="1"/>
              </w:numPr>
              <w:spacing w:after="160" w:line="259" w:lineRule="auto"/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Diligenciar solo los espacios en blanco.</w:t>
            </w:r>
          </w:p>
          <w:p w14:paraId="54DA46A7" w14:textId="77777777" w:rsidR="00F74F1E" w:rsidRPr="00F8304E" w:rsidRDefault="00F74F1E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F74F1E" w:rsidRPr="00F8304E" w:rsidRDefault="00F74F1E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F74F1E" w:rsidRPr="00F8304E" w:rsidRDefault="00F74F1E">
            <w:pPr>
              <w:numPr>
                <w:ilvl w:val="0"/>
                <w:numId w:val="1"/>
              </w:numPr>
              <w:spacing w:after="160"/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F74F1E" w:rsidRPr="00F8304E" w:rsidRDefault="00F74F1E">
            <w:pPr>
              <w:spacing w:after="160"/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F8304E" w:rsidRPr="00F8304E" w14:paraId="0ED54703" w14:textId="77777777" w:rsidTr="00F7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Instrucciones para el aprendiz</w:t>
            </w:r>
          </w:p>
          <w:p w14:paraId="687915A8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</w:p>
          <w:p w14:paraId="0840CBD7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</w:p>
        </w:tc>
        <w:tc>
          <w:tcPr>
            <w:tcW w:w="7620" w:type="dxa"/>
            <w:gridSpan w:val="11"/>
          </w:tcPr>
          <w:p w14:paraId="38D8A99C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6AEF897B" w14:textId="5C5D0F93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hd w:val="clear" w:color="auto" w:fill="FFE599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Esta actividad le permitirá determinar el grado de apropiación de los contenidos del componente formativo:</w:t>
            </w:r>
            <w:r w:rsidRPr="00F8304E">
              <w:rPr>
                <w:color w:val="000000" w:themeColor="text1"/>
              </w:rPr>
              <w:t xml:space="preserve"> </w:t>
            </w:r>
          </w:p>
          <w:p w14:paraId="027A1C4A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219BE5E0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344BFE2B" w14:textId="04EF9A9D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Lea la pregunta de cada ítem y seleccione la respuesta correcta.</w:t>
            </w:r>
          </w:p>
          <w:p w14:paraId="62627715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767F5B0F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</w:tc>
      </w:tr>
      <w:tr w:rsidR="00F8304E" w:rsidRPr="00F8304E" w14:paraId="0B4DB213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F74F1E" w:rsidRPr="00F8304E" w:rsidRDefault="00F74F1E" w:rsidP="003B6C5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Nombre de la Actividad</w:t>
            </w:r>
          </w:p>
        </w:tc>
        <w:tc>
          <w:tcPr>
            <w:tcW w:w="7620" w:type="dxa"/>
            <w:gridSpan w:val="11"/>
            <w:shd w:val="clear" w:color="auto" w:fill="auto"/>
            <w:vAlign w:val="center"/>
          </w:tcPr>
          <w:p w14:paraId="77EE4804" w14:textId="7401116E" w:rsidR="00F74F1E" w:rsidRPr="00F8304E" w:rsidRDefault="00A53949" w:rsidP="003B6C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A53949">
              <w:rPr>
                <w:rFonts w:eastAsia="Calibri"/>
                <w:bCs/>
                <w:iCs/>
                <w:color w:val="000000" w:themeColor="text1"/>
              </w:rPr>
              <w:t>Sostenibilidad ambiental</w:t>
            </w:r>
          </w:p>
        </w:tc>
      </w:tr>
      <w:tr w:rsidR="00F8304E" w:rsidRPr="00F8304E" w14:paraId="0BBA839A" w14:textId="77777777" w:rsidTr="00F7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F74F1E" w:rsidRPr="00F8304E" w:rsidRDefault="00F74F1E" w:rsidP="003B6C5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Objetivo de la actividad</w:t>
            </w:r>
          </w:p>
        </w:tc>
        <w:tc>
          <w:tcPr>
            <w:tcW w:w="7620" w:type="dxa"/>
            <w:gridSpan w:val="11"/>
            <w:vAlign w:val="center"/>
          </w:tcPr>
          <w:p w14:paraId="48FF7865" w14:textId="07673E46" w:rsidR="00F74F1E" w:rsidRPr="00F8304E" w:rsidRDefault="00A53949" w:rsidP="003B6C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A53949">
              <w:rPr>
                <w:rFonts w:eastAsia="Calibri"/>
                <w:bCs/>
                <w:iCs/>
                <w:color w:val="000000" w:themeColor="text1"/>
              </w:rPr>
              <w:t>Identificar los conceptos clave relacionados con la sostenibilidad ambiental, sus principios, normativas, tipos de impactos y medidas de manejo ambiental según el contexto colombiano e internacional.</w:t>
            </w:r>
          </w:p>
        </w:tc>
      </w:tr>
      <w:tr w:rsidR="00F8304E" w:rsidRPr="00F8304E" w14:paraId="5054460E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13"/>
            <w:shd w:val="clear" w:color="auto" w:fill="FFE599"/>
          </w:tcPr>
          <w:p w14:paraId="006C2857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PREGUNTAS</w:t>
            </w:r>
          </w:p>
        </w:tc>
      </w:tr>
      <w:tr w:rsidR="00A53949" w:rsidRPr="00F8304E" w14:paraId="004C60EA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A53949" w:rsidRPr="00F8304E" w:rsidRDefault="00A53949" w:rsidP="00A53949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</w:t>
            </w:r>
          </w:p>
        </w:tc>
        <w:tc>
          <w:tcPr>
            <w:tcW w:w="5460" w:type="dxa"/>
            <w:gridSpan w:val="3"/>
          </w:tcPr>
          <w:p w14:paraId="2C3DB768" w14:textId="545F5F78" w:rsidR="00A53949" w:rsidRPr="007C61EA" w:rsidRDefault="00A53949" w:rsidP="00A539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¿Cuál de los siguientes pilares NO forma parte de la sostenibilidad ambiental?</w:t>
            </w:r>
          </w:p>
        </w:tc>
        <w:tc>
          <w:tcPr>
            <w:tcW w:w="2160" w:type="dxa"/>
            <w:gridSpan w:val="8"/>
          </w:tcPr>
          <w:p w14:paraId="56B1DBDC" w14:textId="77777777" w:rsidR="00A53949" w:rsidRPr="00F8304E" w:rsidRDefault="00A53949" w:rsidP="00A5394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Rta(s) correcta(s) (x)</w:t>
            </w:r>
          </w:p>
        </w:tc>
      </w:tr>
      <w:tr w:rsidR="00A53949" w:rsidRPr="00F8304E" w14:paraId="6AE6FCCA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A53949" w:rsidRPr="00F8304E" w:rsidRDefault="00A53949" w:rsidP="00A53949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524650C3" w14:textId="69DE6BB0" w:rsidR="00A53949" w:rsidRPr="007C61EA" w:rsidRDefault="00A53949" w:rsidP="00A539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Crecimiento económico.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6E952630" w14:textId="77777777" w:rsidR="00A53949" w:rsidRPr="00F8304E" w:rsidRDefault="00A53949" w:rsidP="00A53949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53949" w:rsidRPr="00F8304E" w14:paraId="73F8C1A8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A53949" w:rsidRPr="00F8304E" w:rsidRDefault="00A53949" w:rsidP="00A53949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60DA80BD" w14:textId="14D62AC3" w:rsidR="00A53949" w:rsidRPr="007C61EA" w:rsidRDefault="00A53949" w:rsidP="00A539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Consumo ilimitado de recursos.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3989BBDC" w14:textId="59476039" w:rsidR="00A53949" w:rsidRPr="00F8304E" w:rsidRDefault="00A53949" w:rsidP="00A5394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A53949" w:rsidRPr="00F8304E" w14:paraId="51EF0F1B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A53949" w:rsidRPr="00F8304E" w:rsidRDefault="00A53949" w:rsidP="00A53949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563DD3D1" w14:textId="77333CEC" w:rsidR="00A53949" w:rsidRPr="007C61EA" w:rsidRDefault="00A53949" w:rsidP="00A539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Bienestar social.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1CF3D996" w14:textId="77777777" w:rsidR="00A53949" w:rsidRPr="00F8304E" w:rsidRDefault="00A53949" w:rsidP="00A53949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53949" w:rsidRPr="00F8304E" w14:paraId="7B6FCD17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A53949" w:rsidRPr="00F8304E" w:rsidRDefault="00A53949" w:rsidP="00A53949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7745FBE1" w14:textId="03B531E2" w:rsidR="00A53949" w:rsidRPr="007C61EA" w:rsidRDefault="00A53949" w:rsidP="00A539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Protección ambiental.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52DCCB4B" w14:textId="152B73E9" w:rsidR="00A53949" w:rsidRPr="00F8304E" w:rsidRDefault="00A53949" w:rsidP="00A5394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EFFC171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491A3F6B" w14:textId="57D011FD" w:rsidR="00F74F1E" w:rsidRPr="007C61EA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34A66C99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74BA9300" w14:textId="469023BA" w:rsidR="00F74F1E" w:rsidRPr="007C61EA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C575A2" w:rsidRPr="00F8304E" w14:paraId="39A6D842" w14:textId="6DF82419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5F1EE687" w:rsidR="00C575A2" w:rsidRPr="00F8304E" w:rsidRDefault="00C575A2" w:rsidP="00C575A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2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0E49A0B4" w14:textId="40B13D96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7C61EA">
              <w:rPr>
                <w:color w:val="000000" w:themeColor="text1"/>
              </w:rPr>
              <w:t>El principio de "quien contamina paga" implica que:</w:t>
            </w:r>
          </w:p>
        </w:tc>
        <w:tc>
          <w:tcPr>
            <w:tcW w:w="2167" w:type="dxa"/>
            <w:gridSpan w:val="9"/>
            <w:tcBorders>
              <w:right w:val="single" w:sz="4" w:space="0" w:color="auto"/>
            </w:tcBorders>
          </w:tcPr>
          <w:p w14:paraId="638DC80B" w14:textId="77777777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</w:p>
        </w:tc>
      </w:tr>
      <w:tr w:rsidR="00C575A2" w:rsidRPr="00F8304E" w14:paraId="182EC208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</w:tcPr>
          <w:p w14:paraId="687C2C8F" w14:textId="6A948C17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El Estado debe asumir los costos de restauración ambiental.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</w:tcPr>
          <w:p w14:paraId="7EC64AC1" w14:textId="77777777" w:rsidR="00C575A2" w:rsidRPr="00F8304E" w:rsidRDefault="00C575A2" w:rsidP="00C575A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C575A2" w:rsidRPr="00F8304E" w14:paraId="026FAD85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auto"/>
          </w:tcPr>
          <w:p w14:paraId="3F3C6146" w14:textId="5FCF3E12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La comunidad debe mitigar los impactos de la actividad.</w:t>
            </w:r>
          </w:p>
        </w:tc>
        <w:tc>
          <w:tcPr>
            <w:tcW w:w="2160" w:type="dxa"/>
            <w:gridSpan w:val="8"/>
            <w:shd w:val="clear" w:color="auto" w:fill="auto"/>
          </w:tcPr>
          <w:p w14:paraId="0A6C93D3" w14:textId="7925424E" w:rsidR="00C575A2" w:rsidRPr="00F8304E" w:rsidRDefault="00C575A2" w:rsidP="00C575A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C575A2" w:rsidRPr="00F8304E" w14:paraId="5DB6CBBE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</w:tcPr>
          <w:p w14:paraId="3B3727BC" w14:textId="2C8D3213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El generador del daño debe cubrir los costos de prevención y compensación.</w:t>
            </w:r>
          </w:p>
        </w:tc>
        <w:tc>
          <w:tcPr>
            <w:tcW w:w="2160" w:type="dxa"/>
            <w:gridSpan w:val="8"/>
          </w:tcPr>
          <w:p w14:paraId="4DFC28D1" w14:textId="48E18FC9" w:rsidR="00C575A2" w:rsidRPr="00F8304E" w:rsidRDefault="00C575A2" w:rsidP="00C575A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C575A2" w:rsidRPr="00F8304E" w14:paraId="285E23CB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lastRenderedPageBreak/>
              <w:t>Opción d)</w:t>
            </w:r>
          </w:p>
        </w:tc>
        <w:tc>
          <w:tcPr>
            <w:tcW w:w="6727" w:type="dxa"/>
            <w:gridSpan w:val="4"/>
            <w:shd w:val="clear" w:color="auto" w:fill="auto"/>
          </w:tcPr>
          <w:p w14:paraId="183FC2C8" w14:textId="7448D672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No se deben aplicar sanciones económicas.</w:t>
            </w:r>
          </w:p>
        </w:tc>
        <w:tc>
          <w:tcPr>
            <w:tcW w:w="2160" w:type="dxa"/>
            <w:gridSpan w:val="8"/>
            <w:shd w:val="clear" w:color="auto" w:fill="auto"/>
          </w:tcPr>
          <w:p w14:paraId="61201F50" w14:textId="77777777" w:rsidR="00C575A2" w:rsidRPr="00F8304E" w:rsidRDefault="00C575A2" w:rsidP="00C575A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4FE8FE2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337E07D0" w14:textId="1495FA97" w:rsidR="00F74F1E" w:rsidRPr="007C61EA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11C55432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E3C1382" w14:textId="1EF3D9F7" w:rsidR="00F74F1E" w:rsidRPr="007C61EA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C575A2" w:rsidRPr="00F8304E" w14:paraId="283AFB1E" w14:textId="3B82A630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3F9E4F0B" w:rsidR="00C575A2" w:rsidRPr="00F8304E" w:rsidRDefault="00C575A2" w:rsidP="00C575A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3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414C53E3" w14:textId="696B47C1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7C61EA">
              <w:rPr>
                <w:color w:val="000000" w:themeColor="text1"/>
              </w:rPr>
              <w:t>¿Qué establece la Ley 99 de 1993 en Colombia?</w:t>
            </w:r>
          </w:p>
        </w:tc>
        <w:tc>
          <w:tcPr>
            <w:tcW w:w="2167" w:type="dxa"/>
            <w:gridSpan w:val="9"/>
            <w:tcBorders>
              <w:left w:val="single" w:sz="4" w:space="0" w:color="auto"/>
            </w:tcBorders>
          </w:tcPr>
          <w:p w14:paraId="1E2E5708" w14:textId="77777777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C575A2" w:rsidRPr="00F8304E" w14:paraId="52F67B10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auto"/>
          </w:tcPr>
          <w:p w14:paraId="64E00BFC" w14:textId="53ACAB40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El uso exclusivo del agua para actividades agrícolas.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  <w:shd w:val="clear" w:color="auto" w:fill="auto"/>
          </w:tcPr>
          <w:p w14:paraId="0238AAA0" w14:textId="77777777" w:rsidR="00C575A2" w:rsidRPr="00F8304E" w:rsidRDefault="00C575A2" w:rsidP="00C575A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C575A2" w:rsidRPr="00F8304E" w14:paraId="673E1550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</w:tcPr>
          <w:p w14:paraId="17B23F11" w14:textId="2232A4EC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La creación del Sistema Nacional Ambiental (SINA).</w:t>
            </w:r>
          </w:p>
        </w:tc>
        <w:tc>
          <w:tcPr>
            <w:tcW w:w="2160" w:type="dxa"/>
            <w:gridSpan w:val="8"/>
          </w:tcPr>
          <w:p w14:paraId="2C2A20EE" w14:textId="4C9F130E" w:rsidR="00C575A2" w:rsidRPr="00F8304E" w:rsidRDefault="00C575A2" w:rsidP="00C575A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C575A2" w:rsidRPr="00F8304E" w14:paraId="2522AAC4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  <w:shd w:val="clear" w:color="auto" w:fill="auto"/>
          </w:tcPr>
          <w:p w14:paraId="35DC2C33" w14:textId="0BEDB014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La desaparición de la licencia ambiental.</w:t>
            </w:r>
          </w:p>
        </w:tc>
        <w:tc>
          <w:tcPr>
            <w:tcW w:w="2160" w:type="dxa"/>
            <w:gridSpan w:val="8"/>
            <w:shd w:val="clear" w:color="auto" w:fill="auto"/>
          </w:tcPr>
          <w:p w14:paraId="5A98708D" w14:textId="3C111E5E" w:rsidR="00C575A2" w:rsidRPr="00F8304E" w:rsidRDefault="00C575A2" w:rsidP="00C575A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C575A2" w:rsidRPr="00F8304E" w14:paraId="33F20949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727" w:type="dxa"/>
            <w:gridSpan w:val="4"/>
          </w:tcPr>
          <w:p w14:paraId="4E2E04E0" w14:textId="6D901C6A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La privatización de los recursos naturales.</w:t>
            </w:r>
          </w:p>
        </w:tc>
        <w:tc>
          <w:tcPr>
            <w:tcW w:w="2160" w:type="dxa"/>
            <w:gridSpan w:val="8"/>
          </w:tcPr>
          <w:p w14:paraId="567DD21A" w14:textId="77777777" w:rsidR="00C575A2" w:rsidRPr="00F8304E" w:rsidRDefault="00C575A2" w:rsidP="00C575A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4537208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2A2FBC31" w14:textId="29E48BD7" w:rsidR="00F74F1E" w:rsidRPr="007C61EA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4EE405F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0BDE2997" w14:textId="7C43A6D2" w:rsidR="00F74F1E" w:rsidRPr="007C61EA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C575A2" w:rsidRPr="00F8304E" w14:paraId="5EB33552" w14:textId="53A43BBF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1A431563" w:rsidR="00C575A2" w:rsidRPr="00F8304E" w:rsidRDefault="00C575A2" w:rsidP="00C575A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4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62793355" w14:textId="016E47EB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7C61EA">
              <w:rPr>
                <w:color w:val="000000" w:themeColor="text1"/>
              </w:rPr>
              <w:t>¿Cuál es una característica de las medidas compensatorias?</w:t>
            </w:r>
          </w:p>
        </w:tc>
        <w:tc>
          <w:tcPr>
            <w:tcW w:w="2167" w:type="dxa"/>
            <w:gridSpan w:val="9"/>
            <w:tcBorders>
              <w:left w:val="single" w:sz="4" w:space="0" w:color="auto"/>
            </w:tcBorders>
          </w:tcPr>
          <w:p w14:paraId="5E94FCE8" w14:textId="77777777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C575A2" w:rsidRPr="00F8304E" w14:paraId="7C6D9B26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25405E6" w14:textId="7EC9B4A5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No eliminan el impacto original pero buscan un equilibrio ecológico.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  <w:shd w:val="clear" w:color="auto" w:fill="FFFFFF"/>
          </w:tcPr>
          <w:p w14:paraId="4C734011" w14:textId="371A511E" w:rsidR="00C575A2" w:rsidRPr="00F8304E" w:rsidRDefault="00C575A2" w:rsidP="00C575A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C575A2" w:rsidRPr="00F8304E" w14:paraId="2350E15A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7696DFF1" w14:textId="1B241994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Son siempre reversibles.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151A0C27" w14:textId="31835952" w:rsidR="00C575A2" w:rsidRPr="00F8304E" w:rsidRDefault="00C575A2" w:rsidP="00C575A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C575A2" w:rsidRPr="00F8304E" w14:paraId="14F10448" w14:textId="77777777" w:rsidTr="00F74F1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295F7F9C" w14:textId="52F5F68A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Solo se aplican durante la fase de diseño del proyecto.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4FAF58DD" w14:textId="77777777" w:rsidR="00C575A2" w:rsidRPr="00F8304E" w:rsidRDefault="00C575A2" w:rsidP="00C575A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C575A2" w:rsidRPr="00F8304E" w14:paraId="34AD46D3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5025FA96" w14:textId="40FFF9AE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Eliminan por completo los daños.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5C0B32EB" w14:textId="075B56DE" w:rsidR="00C575A2" w:rsidRPr="00F8304E" w:rsidRDefault="00C575A2" w:rsidP="00C575A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8882316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167B0554" w14:textId="091F0AFD" w:rsidR="00F74F1E" w:rsidRPr="007C61EA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1780875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23D5F07F" w14:textId="07C19F55" w:rsidR="00F74F1E" w:rsidRPr="007C61EA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C575A2" w:rsidRPr="00F8304E" w14:paraId="71C31BBB" w14:textId="758E00B0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388AE975" w:rsidR="00C575A2" w:rsidRPr="00F8304E" w:rsidRDefault="00C575A2" w:rsidP="00C575A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5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18F7B40D" w14:textId="559CA989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7C61EA">
              <w:rPr>
                <w:color w:val="000000" w:themeColor="text1"/>
              </w:rPr>
              <w:t>Según Herman Daly, la economía ecológica busca:</w:t>
            </w:r>
          </w:p>
        </w:tc>
        <w:tc>
          <w:tcPr>
            <w:tcW w:w="2167" w:type="dxa"/>
            <w:gridSpan w:val="9"/>
            <w:tcBorders>
              <w:left w:val="single" w:sz="4" w:space="0" w:color="auto"/>
            </w:tcBorders>
          </w:tcPr>
          <w:p w14:paraId="63BD4EAE" w14:textId="77777777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C575A2" w:rsidRPr="00F8304E" w14:paraId="308F03AE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0DE90056" w14:textId="7620CFF9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Vivir bien dentro de los límites ecológicos.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  <w:shd w:val="clear" w:color="auto" w:fill="FFFFFF"/>
          </w:tcPr>
          <w:p w14:paraId="3EBE960B" w14:textId="715C836C" w:rsidR="00C575A2" w:rsidRPr="00F8304E" w:rsidRDefault="00DF0A80" w:rsidP="00C575A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C575A2" w:rsidRPr="00F8304E" w14:paraId="07F72311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319F1B5F" w14:textId="63D7702D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Maximizar la productividad sin restricciones.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3FE9D0AC" w14:textId="77777777" w:rsidR="00C575A2" w:rsidRPr="00F8304E" w:rsidRDefault="00C575A2" w:rsidP="00C575A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C575A2" w:rsidRPr="00F8304E" w14:paraId="7C3F3F25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03D48E66" w14:textId="5AF75DC4" w:rsidR="00C575A2" w:rsidRPr="007C61EA" w:rsidRDefault="00C575A2" w:rsidP="00C575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Eliminar toda actividad industrial.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0C679156" w14:textId="293335C4" w:rsidR="00C575A2" w:rsidRPr="00F8304E" w:rsidRDefault="00C575A2" w:rsidP="00C575A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C575A2" w:rsidRPr="00F8304E" w14:paraId="712CB84C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C575A2" w:rsidRPr="00F8304E" w:rsidRDefault="00C575A2" w:rsidP="00C575A2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70005516" w14:textId="5ED505DD" w:rsidR="00C575A2" w:rsidRPr="007C61EA" w:rsidRDefault="00C575A2" w:rsidP="00C575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Priorizar el crecimiento económico sobre lo ambiental.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57CD11B2" w14:textId="77777777" w:rsidR="00C575A2" w:rsidRPr="00F8304E" w:rsidRDefault="00C575A2" w:rsidP="00C575A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4AB651D6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364D3350" w14:textId="081E8A0A" w:rsidR="00F74F1E" w:rsidRPr="007C61EA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B801877" w14:textId="187595F3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5445" w:type="dxa"/>
            <w:tcBorders>
              <w:right w:val="single" w:sz="4" w:space="0" w:color="auto"/>
            </w:tcBorders>
            <w:shd w:val="clear" w:color="auto" w:fill="FFFFFF"/>
          </w:tcPr>
          <w:p w14:paraId="5A6839D9" w14:textId="6D881AC1" w:rsidR="00F74F1E" w:rsidRPr="007C61EA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  <w:tc>
          <w:tcPr>
            <w:tcW w:w="2175" w:type="dxa"/>
            <w:gridSpan w:val="10"/>
            <w:tcBorders>
              <w:left w:val="single" w:sz="4" w:space="0" w:color="auto"/>
            </w:tcBorders>
            <w:shd w:val="clear" w:color="auto" w:fill="FFFFFF"/>
          </w:tcPr>
          <w:p w14:paraId="72064771" w14:textId="77777777" w:rsidR="00F74F1E" w:rsidRPr="007C61EA" w:rsidRDefault="00F74F1E" w:rsidP="00B314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18E9CAAE" w14:textId="1DA609F4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E8308CE" w:rsidR="00DF0A80" w:rsidRPr="00F8304E" w:rsidRDefault="00DF0A80" w:rsidP="00DF0A80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 xml:space="preserve">Pregunta 6 </w:t>
            </w:r>
          </w:p>
        </w:tc>
        <w:tc>
          <w:tcPr>
            <w:tcW w:w="5460" w:type="dxa"/>
            <w:gridSpan w:val="3"/>
            <w:tcBorders>
              <w:right w:val="single" w:sz="4" w:space="0" w:color="auto"/>
            </w:tcBorders>
          </w:tcPr>
          <w:p w14:paraId="66D87412" w14:textId="218F4DD5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7C61EA">
              <w:rPr>
                <w:color w:val="000000" w:themeColor="text1"/>
              </w:rPr>
              <w:t>¿Qué se incluye en un Estudio de Impacto Ambiental (EIA)?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</w:tcPr>
          <w:p w14:paraId="05D89A81" w14:textId="77777777" w:rsidR="00DF0A80" w:rsidRPr="00F8304E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DF0A80" w:rsidRPr="00F8304E" w14:paraId="683B9F68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C71D5A9" w14:textId="11A9A160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Solo aspectos financieros del proyecto.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  <w:shd w:val="clear" w:color="auto" w:fill="FFFFFF"/>
          </w:tcPr>
          <w:p w14:paraId="561E6CAA" w14:textId="77777777" w:rsidR="00DF0A80" w:rsidRPr="00F8304E" w:rsidRDefault="00DF0A80" w:rsidP="00DF0A80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DF0A80" w:rsidRPr="00F8304E" w14:paraId="3DEC9C77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29CC87EF" w14:textId="33A08DCF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Línea base ambiental, valoración de impactos y plan de manejo.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2687AC60" w14:textId="028D3D5B" w:rsidR="00DF0A80" w:rsidRPr="00F8304E" w:rsidRDefault="00DF0A80" w:rsidP="00DF0A80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DF0A80" w:rsidRPr="00F8304E" w14:paraId="446B92FD" w14:textId="77777777" w:rsidTr="00D16BB1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36E7BEC7" w14:textId="316CFEF0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Normas tributarias del país.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738EB2BB" w14:textId="40371EA7" w:rsidR="00DF0A80" w:rsidRPr="00F8304E" w:rsidRDefault="00DF0A80" w:rsidP="00DF0A80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DF0A80" w:rsidRPr="00F8304E" w14:paraId="22344DE2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178F87A1" w14:textId="3D7D14A1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Lista de precios de materiales.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7852F956" w14:textId="77777777" w:rsidR="00DF0A80" w:rsidRPr="00F8304E" w:rsidRDefault="00DF0A80" w:rsidP="00DF0A80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2FC6AD05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5085958A" w14:textId="5162322C" w:rsidR="00F74F1E" w:rsidRPr="007C61EA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1C64FB7D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35306379" w14:textId="055692BA" w:rsidR="00F74F1E" w:rsidRPr="007C61EA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DF0A80" w:rsidRPr="00F8304E" w14:paraId="5177CE1F" w14:textId="7BA4EDFD" w:rsidTr="00DF0A80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DF0A80" w:rsidRPr="00F8304E" w:rsidRDefault="00DF0A80" w:rsidP="00DF0A80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7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163D872F" w14:textId="1CA4214B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¿Cuál de los siguientes es un tipo de impacto según su duración?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014AF854" w14:textId="77777777" w:rsidR="00DF0A80" w:rsidRPr="00F8304E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01DA0309" w14:textId="00BB070C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069AF5F2" w14:textId="5F9E0D0A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Temporal.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220A145A" w14:textId="792879F8" w:rsidR="00DF0A80" w:rsidRPr="00F8304E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DF0A80" w:rsidRPr="00F8304E" w14:paraId="2A98126D" w14:textId="0975DFC4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54E32F3D" w14:textId="4D672DD2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Legal.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0A16281D" w14:textId="77777777" w:rsidR="00DF0A80" w:rsidRPr="00F8304E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3B1E082D" w14:textId="42CA1B86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0205FF41" w14:textId="0A55AE6E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Natural.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DF0A80" w:rsidRPr="00F8304E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0F93931D" w14:textId="5E01A5F9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lastRenderedPageBreak/>
              <w:t>Opción d)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5E7A2969" w14:textId="14115CF9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Productivo.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00491A7A" w14:textId="77777777" w:rsidR="00DF0A80" w:rsidRPr="00F8304E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08153BBD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19ABB6D" w14:textId="66E10651" w:rsidR="00F74F1E" w:rsidRPr="007C61EA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83364F0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164ECDA1" w14:textId="0FEDA6AA" w:rsidR="00F74F1E" w:rsidRPr="007C61EA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DF0A80" w:rsidRPr="00F8304E" w14:paraId="3CF55520" w14:textId="5CC4F002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F0A80" w:rsidRPr="00F8304E" w:rsidRDefault="00DF0A80" w:rsidP="00DF0A80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8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01F55CCA" w14:textId="1DD02901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¿Qué tipo de normativa se aplica a sectores como minería y agricultura?</w:t>
            </w:r>
          </w:p>
        </w:tc>
        <w:tc>
          <w:tcPr>
            <w:tcW w:w="690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A386508" w14:textId="77777777" w:rsidR="00DF0A80" w:rsidRPr="00F8304E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2A020A68" w14:textId="01B6DE53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449F3005" w14:textId="55C1C5A8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Normas sociales.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5F7BD58A" w14:textId="77777777" w:rsidR="00DF0A80" w:rsidRPr="00F8304E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3F78D61E" w14:textId="042727D0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3A21D86E" w14:textId="05C8A403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Normas técnicas y sectoriales.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6D2F09A9" w14:textId="60D62BE1" w:rsidR="00DF0A80" w:rsidRPr="00F8304E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DF0A80" w:rsidRPr="00F8304E" w14:paraId="032A4CB4" w14:textId="5BFE39D1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505FB833" w14:textId="7D48C2BB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Normas educativas.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DF0A80" w:rsidRPr="00F8304E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493EED7F" w14:textId="0A0B3CB6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4D1C142D" w14:textId="6B637040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Convenios bilaterales.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DF0A80" w:rsidRPr="00F8304E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62F91851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268A119" w14:textId="2893329C" w:rsidR="00F74F1E" w:rsidRPr="007C61EA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A15F36E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16D7A65D" w14:textId="29B8C86D" w:rsidR="00F74F1E" w:rsidRPr="007C61EA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DF0A80" w:rsidRPr="00F8304E" w14:paraId="7E1DB258" w14:textId="4515A283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DF0A80" w:rsidRPr="00F8304E" w:rsidRDefault="00DF0A80" w:rsidP="00DF0A80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9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743A5D64" w14:textId="2D83EC3B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Una amenaza ambiental es: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6A0860F7" w14:textId="77777777" w:rsidR="00DF0A80" w:rsidRPr="00F8304E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7A250B5E" w14:textId="25F727A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7F910977" w14:textId="390A6FD2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Un recurso natural disponible.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3D6D6545" w:rsidR="00DF0A80" w:rsidRPr="00F8304E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7BD5093B" w14:textId="1231854E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5163C6F8" w14:textId="6070A3B4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Un evento con potencial de causar daño al ambiente o a las personas.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20EB4965" w:rsidR="00DF0A80" w:rsidRPr="00F8304E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DF0A80" w:rsidRPr="00F8304E" w14:paraId="2FCE10DD" w14:textId="51BE9E2C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1B1FD8D5" w14:textId="5C45171E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Un tipo de desarrollo sostenible.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DF0A80" w:rsidRPr="00F8304E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27C20F78" w14:textId="72838FDF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6D0D0692" w14:textId="6194B4DC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Una licencia otorgada por el Estado.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DF0A80" w:rsidRPr="00F8304E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45B272BB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25624309" w14:textId="1ECC401D" w:rsidR="00F74F1E" w:rsidRPr="007C61EA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13F55B6E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tcBorders>
              <w:bottom w:val="single" w:sz="4" w:space="0" w:color="auto"/>
            </w:tcBorders>
            <w:shd w:val="clear" w:color="auto" w:fill="FFFFFF"/>
          </w:tcPr>
          <w:p w14:paraId="2D14D9D4" w14:textId="34E0BB84" w:rsidR="00F74F1E" w:rsidRPr="007C61EA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DF0A80" w:rsidRPr="00F8304E" w14:paraId="7B24C0F2" w14:textId="13D23CBC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DF0A80" w:rsidRPr="00F8304E" w:rsidRDefault="00DF0A80" w:rsidP="00DF0A80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10</w:t>
            </w:r>
          </w:p>
        </w:tc>
        <w:tc>
          <w:tcPr>
            <w:tcW w:w="7020" w:type="dxa"/>
            <w:gridSpan w:val="10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2ED4A75F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¿Cuál de las siguientes opciones NO es una función de la política ambiental?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DF0A80" w:rsidRPr="00F8304E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0F102596" w14:textId="5D13DCF0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7020" w:type="dxa"/>
            <w:gridSpan w:val="10"/>
            <w:tcBorders>
              <w:right w:val="single" w:sz="4" w:space="0" w:color="auto"/>
            </w:tcBorders>
            <w:shd w:val="clear" w:color="auto" w:fill="FFFFFF"/>
          </w:tcPr>
          <w:p w14:paraId="18019079" w14:textId="2F25AC5F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Orientar la conservación de la biodiversidad.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DF0A80" w:rsidRPr="00F8304E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680B24AD" w14:textId="1578C0C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7020" w:type="dxa"/>
            <w:gridSpan w:val="10"/>
            <w:tcBorders>
              <w:right w:val="single" w:sz="4" w:space="0" w:color="auto"/>
            </w:tcBorders>
            <w:shd w:val="clear" w:color="auto" w:fill="FFFFFF"/>
          </w:tcPr>
          <w:p w14:paraId="214ED341" w14:textId="53528F94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Establecer impuestos a las exportaciones.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0B037502" w:rsidR="00DF0A80" w:rsidRPr="00F8304E" w:rsidRDefault="002F0FC5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DF0A80" w:rsidRPr="00F8304E" w14:paraId="52BCC226" w14:textId="22D987B8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7020" w:type="dxa"/>
            <w:gridSpan w:val="10"/>
            <w:tcBorders>
              <w:right w:val="single" w:sz="4" w:space="0" w:color="auto"/>
            </w:tcBorders>
            <w:shd w:val="clear" w:color="auto" w:fill="FFFFFF"/>
          </w:tcPr>
          <w:p w14:paraId="6607C27A" w14:textId="215AFD28" w:rsidR="00DF0A80" w:rsidRPr="007C61EA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Guiar la gestión de recursos naturales.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DF0A80" w:rsidRPr="00F8304E" w:rsidRDefault="00DF0A80" w:rsidP="00DF0A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DF0A80" w:rsidRPr="00F8304E" w14:paraId="0EC07AF1" w14:textId="1673840A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DF0A80" w:rsidRPr="00F8304E" w:rsidRDefault="00DF0A80" w:rsidP="00DF0A80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7020" w:type="dxa"/>
            <w:gridSpan w:val="10"/>
            <w:tcBorders>
              <w:right w:val="single" w:sz="4" w:space="0" w:color="auto"/>
            </w:tcBorders>
            <w:shd w:val="clear" w:color="auto" w:fill="FFFFFF"/>
          </w:tcPr>
          <w:p w14:paraId="1941DCCE" w14:textId="3AAE9996" w:rsidR="00DF0A80" w:rsidRPr="007C61EA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7C61EA">
              <w:rPr>
                <w:color w:val="000000" w:themeColor="text1"/>
              </w:rPr>
              <w:t>Impulsar la restauración ecológica.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DF0A80" w:rsidRPr="00F8304E" w:rsidRDefault="00DF0A80" w:rsidP="00DF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6A03552D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285F45BE" w14:textId="582EA016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48DF31DC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034138F" w14:textId="5DD972D6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6700518B" w14:textId="076FEFF3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50D43" w14:textId="7015A1CD" w:rsidR="00090CAE" w:rsidRPr="00F8304E" w:rsidRDefault="00090CAE" w:rsidP="00090CA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11</w:t>
            </w:r>
          </w:p>
        </w:tc>
        <w:tc>
          <w:tcPr>
            <w:tcW w:w="6495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8DAA533" w14:textId="367B4EA7" w:rsidR="00090CAE" w:rsidRPr="00F8304E" w:rsidRDefault="00DF0A80" w:rsidP="00090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Cs/>
                <w:color w:val="000000" w:themeColor="text1"/>
              </w:rPr>
            </w:pPr>
            <w:r w:rsidRPr="00DF0A80">
              <w:rPr>
                <w:rFonts w:eastAsia="Calibri"/>
                <w:b/>
                <w:iCs/>
                <w:color w:val="000000" w:themeColor="text1"/>
              </w:rPr>
              <w:t>El objetivo de la sostenibilidad ambiental es garantizar el bienestar de las generaciones presentes y futuras.</w:t>
            </w:r>
          </w:p>
        </w:tc>
        <w:tc>
          <w:tcPr>
            <w:tcW w:w="1125" w:type="dxa"/>
            <w:gridSpan w:val="7"/>
            <w:tcBorders>
              <w:left w:val="single" w:sz="4" w:space="0" w:color="auto"/>
            </w:tcBorders>
            <w:shd w:val="clear" w:color="auto" w:fill="FFFFFF"/>
          </w:tcPr>
          <w:p w14:paraId="6C54FBFD" w14:textId="77777777" w:rsidR="00090CAE" w:rsidRPr="00F8304E" w:rsidRDefault="00090CAE" w:rsidP="00090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5D94F7DC" w14:textId="4228F243" w:rsidTr="00090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0D48C4B" w14:textId="7E696ABC" w:rsidR="00090CAE" w:rsidRPr="00F8304E" w:rsidRDefault="00090CAE" w:rsidP="00090CA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495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0516FA82" w14:textId="5746CFDB" w:rsidR="00090CAE" w:rsidRPr="00F8304E" w:rsidRDefault="001040E1" w:rsidP="00090C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Falso</w:t>
            </w:r>
            <w:r w:rsidR="00DF0A80">
              <w:rPr>
                <w:rFonts w:eastAsia="Calibri"/>
                <w:bCs/>
                <w:iCs/>
                <w:color w:val="000000" w:themeColor="text1"/>
              </w:rPr>
              <w:t>.</w:t>
            </w:r>
          </w:p>
        </w:tc>
        <w:tc>
          <w:tcPr>
            <w:tcW w:w="1125" w:type="dxa"/>
            <w:gridSpan w:val="7"/>
            <w:tcBorders>
              <w:left w:val="single" w:sz="4" w:space="0" w:color="auto"/>
            </w:tcBorders>
            <w:shd w:val="clear" w:color="auto" w:fill="FFFFFF"/>
          </w:tcPr>
          <w:p w14:paraId="37E2CEB4" w14:textId="77777777" w:rsidR="00090CAE" w:rsidRPr="00F8304E" w:rsidRDefault="00090CAE" w:rsidP="00090C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18AAFF8E" w14:textId="0BF5CBD3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92429B4" w14:textId="2365D367" w:rsidR="00090CAE" w:rsidRPr="00F8304E" w:rsidRDefault="00090CAE" w:rsidP="00090CA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495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0B60B922" w14:textId="56760A20" w:rsidR="00090CAE" w:rsidRPr="00F8304E" w:rsidRDefault="001040E1" w:rsidP="00090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125" w:type="dxa"/>
            <w:gridSpan w:val="7"/>
            <w:tcBorders>
              <w:left w:val="single" w:sz="4" w:space="0" w:color="auto"/>
            </w:tcBorders>
            <w:shd w:val="clear" w:color="auto" w:fill="FFFFFF"/>
          </w:tcPr>
          <w:p w14:paraId="6F9903A3" w14:textId="65E427A7" w:rsidR="00090CAE" w:rsidRPr="00F8304E" w:rsidRDefault="007C61EA" w:rsidP="00090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F8304E" w:rsidRPr="00F8304E" w14:paraId="6A72BB91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6D64D40" w14:textId="3FCC719E" w:rsidR="00F74F1E" w:rsidRPr="00F8304E" w:rsidRDefault="00F74F1E" w:rsidP="00F74F1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065E4B13" w14:textId="212F91D8" w:rsidR="00F74F1E" w:rsidRPr="00F8304E" w:rsidRDefault="00F74F1E" w:rsidP="00F74F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7FD3320E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1CCF4AE" w14:textId="38FABDF9" w:rsidR="00F74F1E" w:rsidRPr="00F8304E" w:rsidRDefault="00F74F1E" w:rsidP="00F74F1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2ED36B96" w14:textId="0656BD45" w:rsidR="00F74F1E" w:rsidRPr="00F8304E" w:rsidRDefault="00F74F1E" w:rsidP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709A2F51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FDAC2B6" w14:textId="08ED18FB" w:rsidR="00A50799" w:rsidRPr="00F8304E" w:rsidRDefault="00A50799" w:rsidP="00A50799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12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66CA245" w14:textId="2B51C401" w:rsidR="00A50799" w:rsidRPr="00F8304E" w:rsidRDefault="007C61EA" w:rsidP="00A507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Cs/>
                <w:color w:val="000000" w:themeColor="text1"/>
              </w:rPr>
            </w:pPr>
            <w:r w:rsidRPr="007C61EA">
              <w:rPr>
                <w:rFonts w:eastAsia="Calibri"/>
                <w:b/>
                <w:iCs/>
                <w:color w:val="000000" w:themeColor="text1"/>
              </w:rPr>
              <w:t>Los impactos ambientales solo se presentan durante la fase de construcción de un proyecto.</w:t>
            </w:r>
          </w:p>
        </w:tc>
      </w:tr>
      <w:tr w:rsidR="00F8304E" w:rsidRPr="00F8304E" w14:paraId="0EA309DA" w14:textId="6B92EB55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DB3D570" w14:textId="36BFB814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35" w:type="dxa"/>
            <w:gridSpan w:val="8"/>
            <w:tcBorders>
              <w:right w:val="single" w:sz="4" w:space="0" w:color="auto"/>
            </w:tcBorders>
            <w:shd w:val="clear" w:color="auto" w:fill="FFFFFF"/>
          </w:tcPr>
          <w:p w14:paraId="07101284" w14:textId="52A0DF85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Falso</w:t>
            </w:r>
            <w:r w:rsidR="00DF0A80">
              <w:rPr>
                <w:rFonts w:eastAsia="Calibri"/>
                <w:bCs/>
                <w:iCs/>
                <w:color w:val="000000" w:themeColor="text1"/>
              </w:rPr>
              <w:t>.</w:t>
            </w:r>
          </w:p>
        </w:tc>
        <w:tc>
          <w:tcPr>
            <w:tcW w:w="885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7E5B1C14" w14:textId="31500532" w:rsidR="004140D8" w:rsidRPr="00F8304E" w:rsidRDefault="007C61EA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F8304E" w:rsidRPr="00F8304E" w14:paraId="328B32B3" w14:textId="2B79F093" w:rsidTr="00090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3CDF4" w14:textId="7405B838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35" w:type="dxa"/>
            <w:gridSpan w:val="8"/>
            <w:tcBorders>
              <w:right w:val="single" w:sz="4" w:space="0" w:color="auto"/>
            </w:tcBorders>
            <w:shd w:val="clear" w:color="auto" w:fill="FFFFFF"/>
          </w:tcPr>
          <w:p w14:paraId="7900E62D" w14:textId="586CF61E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885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0EF932" w14:textId="77777777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401BA3BC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9A027DA" w14:textId="033C6C44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0025AAF2" w14:textId="401218B0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53C79960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79F96D5" w14:textId="1149E352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106A2985" w14:textId="5AA280ED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00F2AA95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43AB44D" w14:textId="0AE4110E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13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5B23A15F" w14:textId="6DA83D24" w:rsidR="004140D8" w:rsidRPr="00F8304E" w:rsidRDefault="007C61EA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Cs/>
                <w:color w:val="000000" w:themeColor="text1"/>
              </w:rPr>
            </w:pPr>
            <w:r w:rsidRPr="007C61EA">
              <w:rPr>
                <w:rFonts w:eastAsia="Calibri"/>
                <w:b/>
                <w:iCs/>
                <w:color w:val="000000" w:themeColor="text1"/>
              </w:rPr>
              <w:t>Las medidas correctivas se implementan cuando el impacto ambiental ya ocurrió o es inevitable.</w:t>
            </w:r>
          </w:p>
        </w:tc>
      </w:tr>
      <w:tr w:rsidR="00F8304E" w:rsidRPr="00F8304E" w14:paraId="4B55F3EB" w14:textId="0A0B0CA2" w:rsidTr="00090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9E2586D" w14:textId="3DDF5BCC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615" w:type="dxa"/>
            <w:gridSpan w:val="7"/>
            <w:tcBorders>
              <w:right w:val="single" w:sz="4" w:space="0" w:color="auto"/>
            </w:tcBorders>
            <w:shd w:val="clear" w:color="auto" w:fill="FFFFFF"/>
          </w:tcPr>
          <w:p w14:paraId="4B670C76" w14:textId="00ABDECA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Falso</w:t>
            </w:r>
            <w:r w:rsidR="00DF0A80">
              <w:rPr>
                <w:rFonts w:eastAsia="Calibri"/>
                <w:bCs/>
                <w:iCs/>
                <w:color w:val="000000" w:themeColor="text1"/>
              </w:rPr>
              <w:t>.</w:t>
            </w:r>
          </w:p>
        </w:tc>
        <w:tc>
          <w:tcPr>
            <w:tcW w:w="1005" w:type="dxa"/>
            <w:gridSpan w:val="4"/>
            <w:tcBorders>
              <w:left w:val="single" w:sz="4" w:space="0" w:color="auto"/>
            </w:tcBorders>
            <w:shd w:val="clear" w:color="auto" w:fill="FFFFFF"/>
          </w:tcPr>
          <w:p w14:paraId="64F05055" w14:textId="13E22B09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1BAE88DB" w14:textId="23E3FA5F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20B8FD1" w14:textId="3CD17DB9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615" w:type="dxa"/>
            <w:gridSpan w:val="7"/>
            <w:tcBorders>
              <w:right w:val="single" w:sz="4" w:space="0" w:color="auto"/>
            </w:tcBorders>
            <w:shd w:val="clear" w:color="auto" w:fill="FFFFFF"/>
          </w:tcPr>
          <w:p w14:paraId="50991459" w14:textId="7AAFA9C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005" w:type="dxa"/>
            <w:gridSpan w:val="4"/>
            <w:tcBorders>
              <w:left w:val="single" w:sz="4" w:space="0" w:color="auto"/>
            </w:tcBorders>
            <w:shd w:val="clear" w:color="auto" w:fill="FFFFFF"/>
          </w:tcPr>
          <w:p w14:paraId="7C08DBAF" w14:textId="6699B20A" w:rsidR="004140D8" w:rsidRPr="00F8304E" w:rsidRDefault="007C61EA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F8304E" w:rsidRPr="00F8304E" w14:paraId="47FEC03A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17B1A6D" w14:textId="62A311D9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3AB189C3" w14:textId="24F094BD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0C7789C4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7067E5" w14:textId="3C86E782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064E7F55" w14:textId="1E6C3FB1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09C61E5C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2F3C1D6" w14:textId="6A6EFE94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14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7C5FFEFD" w14:textId="4E2FD697" w:rsidR="004140D8" w:rsidRPr="00F8304E" w:rsidRDefault="007C61EA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Cs/>
                <w:color w:val="000000" w:themeColor="text1"/>
              </w:rPr>
            </w:pPr>
            <w:r w:rsidRPr="007C61EA">
              <w:rPr>
                <w:rFonts w:eastAsia="Calibri"/>
                <w:b/>
                <w:iCs/>
                <w:color w:val="000000" w:themeColor="text1"/>
              </w:rPr>
              <w:t>La participación social no es considerada en la política ambiental.</w:t>
            </w:r>
          </w:p>
        </w:tc>
      </w:tr>
      <w:tr w:rsidR="00F8304E" w:rsidRPr="00F8304E" w14:paraId="22CB231C" w14:textId="402BE12F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C886E36" w14:textId="34B31831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585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18F8FB3D" w14:textId="5C8EAD51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Falso</w:t>
            </w:r>
            <w:r w:rsidR="00DF0A80">
              <w:rPr>
                <w:rFonts w:eastAsia="Calibri"/>
                <w:bCs/>
                <w:iCs/>
                <w:color w:val="000000" w:themeColor="text1"/>
              </w:rPr>
              <w:t>.</w:t>
            </w:r>
          </w:p>
        </w:tc>
        <w:tc>
          <w:tcPr>
            <w:tcW w:w="1035" w:type="dxa"/>
            <w:gridSpan w:val="6"/>
            <w:tcBorders>
              <w:left w:val="single" w:sz="4" w:space="0" w:color="auto"/>
            </w:tcBorders>
            <w:shd w:val="clear" w:color="auto" w:fill="FFFFFF"/>
          </w:tcPr>
          <w:p w14:paraId="6E6AA7E8" w14:textId="0CEDA511" w:rsidR="004140D8" w:rsidRPr="00F8304E" w:rsidRDefault="007C61EA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F8304E" w:rsidRPr="00F8304E" w14:paraId="722AD862" w14:textId="321AB331" w:rsidTr="00090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B5E7239" w14:textId="55B3D4F5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585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6150C1E2" w14:textId="46A5C0AA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035" w:type="dxa"/>
            <w:gridSpan w:val="6"/>
            <w:tcBorders>
              <w:left w:val="single" w:sz="4" w:space="0" w:color="auto"/>
            </w:tcBorders>
            <w:shd w:val="clear" w:color="auto" w:fill="FFFFFF"/>
          </w:tcPr>
          <w:p w14:paraId="45593B44" w14:textId="4F3DB24A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2ED5CA31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6BA2710" w14:textId="451E73EA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1E794EEE" w14:textId="3C51B79E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0DB63A6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DB915B5" w14:textId="25FDF98C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7082B15E" w14:textId="1B5B3ED6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75A6EE91" w14:textId="49EFB807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ABE3B97" w14:textId="3F297252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15</w:t>
            </w:r>
          </w:p>
        </w:tc>
        <w:tc>
          <w:tcPr>
            <w:tcW w:w="6600" w:type="dxa"/>
            <w:gridSpan w:val="6"/>
            <w:tcBorders>
              <w:right w:val="single" w:sz="4" w:space="0" w:color="auto"/>
            </w:tcBorders>
            <w:shd w:val="clear" w:color="auto" w:fill="FFFFFF"/>
          </w:tcPr>
          <w:p w14:paraId="4F010844" w14:textId="2896F445" w:rsidR="004140D8" w:rsidRPr="00F8304E" w:rsidRDefault="007C61EA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Cs/>
                <w:color w:val="000000" w:themeColor="text1"/>
              </w:rPr>
            </w:pPr>
            <w:r w:rsidRPr="007C61EA">
              <w:rPr>
                <w:rFonts w:eastAsia="Calibri"/>
                <w:b/>
                <w:iCs/>
                <w:color w:val="000000" w:themeColor="text1"/>
              </w:rPr>
              <w:t>La licencia ambiental es obligatoria para actividades que puedan generar deterioro significativo del ambiente.</w:t>
            </w:r>
          </w:p>
        </w:tc>
        <w:tc>
          <w:tcPr>
            <w:tcW w:w="1020" w:type="dxa"/>
            <w:gridSpan w:val="5"/>
            <w:tcBorders>
              <w:left w:val="single" w:sz="4" w:space="0" w:color="auto"/>
            </w:tcBorders>
            <w:shd w:val="clear" w:color="auto" w:fill="FFFFFF"/>
          </w:tcPr>
          <w:p w14:paraId="0C73CE58" w14:textId="7777777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45BC40AF" w14:textId="56FE20B7" w:rsidTr="00090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A2F45BA" w14:textId="72A9C486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600" w:type="dxa"/>
            <w:gridSpan w:val="6"/>
            <w:tcBorders>
              <w:right w:val="single" w:sz="4" w:space="0" w:color="auto"/>
            </w:tcBorders>
            <w:shd w:val="clear" w:color="auto" w:fill="FFFFFF"/>
          </w:tcPr>
          <w:p w14:paraId="3292D32D" w14:textId="689BF6A2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Falso</w:t>
            </w:r>
            <w:r w:rsidR="00DF0A80">
              <w:rPr>
                <w:rFonts w:eastAsia="Calibri"/>
                <w:bCs/>
                <w:iCs/>
                <w:color w:val="000000" w:themeColor="text1"/>
              </w:rPr>
              <w:t>.</w:t>
            </w:r>
          </w:p>
        </w:tc>
        <w:tc>
          <w:tcPr>
            <w:tcW w:w="1020" w:type="dxa"/>
            <w:gridSpan w:val="5"/>
            <w:tcBorders>
              <w:left w:val="single" w:sz="4" w:space="0" w:color="auto"/>
            </w:tcBorders>
            <w:shd w:val="clear" w:color="auto" w:fill="FFFFFF"/>
          </w:tcPr>
          <w:p w14:paraId="6E39EA10" w14:textId="77777777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1B9AC1A0" w14:textId="0544ADFB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503A06" w14:textId="75E54342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600" w:type="dxa"/>
            <w:gridSpan w:val="6"/>
            <w:tcBorders>
              <w:right w:val="single" w:sz="4" w:space="0" w:color="auto"/>
            </w:tcBorders>
            <w:shd w:val="clear" w:color="auto" w:fill="FFFFFF"/>
          </w:tcPr>
          <w:p w14:paraId="00CEE102" w14:textId="32707759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020" w:type="dxa"/>
            <w:gridSpan w:val="5"/>
            <w:tcBorders>
              <w:left w:val="single" w:sz="4" w:space="0" w:color="auto"/>
            </w:tcBorders>
            <w:shd w:val="clear" w:color="auto" w:fill="FFFFFF"/>
          </w:tcPr>
          <w:p w14:paraId="36D3265D" w14:textId="4F0D8A5C" w:rsidR="004140D8" w:rsidRPr="00F8304E" w:rsidRDefault="007C61EA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F8304E" w:rsidRPr="00F8304E" w14:paraId="074A4A3E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DB51C4" w14:textId="778598C0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0DC8795" w14:textId="5B41EE4A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75D82DB5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2C64568" w14:textId="0B5F867F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4B617BD3" w14:textId="6AB7620B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4273C65D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13"/>
            <w:shd w:val="clear" w:color="auto" w:fill="FFD966"/>
          </w:tcPr>
          <w:p w14:paraId="6910BEC7" w14:textId="77777777" w:rsidR="004140D8" w:rsidRPr="00F8304E" w:rsidRDefault="004140D8" w:rsidP="004140D8">
            <w:pPr>
              <w:widowControl w:val="0"/>
              <w:jc w:val="center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MENSAJE FINAL ACTIVIDAD</w:t>
            </w:r>
          </w:p>
        </w:tc>
      </w:tr>
      <w:tr w:rsidR="00F8304E" w:rsidRPr="00F8304E" w14:paraId="4B938604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4140D8" w:rsidRPr="00F8304E" w:rsidRDefault="004140D8" w:rsidP="004140D8">
            <w:pPr>
              <w:widowControl w:val="0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Mensaje cuando supera el 70% de respuestas correctas</w:t>
            </w:r>
          </w:p>
        </w:tc>
        <w:tc>
          <w:tcPr>
            <w:tcW w:w="7620" w:type="dxa"/>
            <w:gridSpan w:val="11"/>
          </w:tcPr>
          <w:p w14:paraId="4CD0320C" w14:textId="39974D71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2D768622" w14:textId="7777777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¡Excelente! Ha superado la actividad.</w:t>
            </w:r>
          </w:p>
          <w:p w14:paraId="20B4078D" w14:textId="3201A381" w:rsidR="004140D8" w:rsidRPr="00F8304E" w:rsidRDefault="004140D8" w:rsidP="004140D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359260AC" w14:textId="7777777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42125C4B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58937FE" w14:textId="77777777" w:rsidR="004140D8" w:rsidRPr="00F8304E" w:rsidRDefault="004140D8" w:rsidP="004140D8">
            <w:pPr>
              <w:widowControl w:val="0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11"/>
            <w:shd w:val="clear" w:color="auto" w:fill="auto"/>
          </w:tcPr>
          <w:p w14:paraId="2F6064B5" w14:textId="77777777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  <w:p w14:paraId="20044760" w14:textId="2DCE8ACA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Le recomendamos volver a revisar el componente formativo e intentar nuevamente la actividad didáctica.</w:t>
            </w:r>
          </w:p>
          <w:p w14:paraId="5F32FCA0" w14:textId="77777777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</w:tc>
      </w:tr>
    </w:tbl>
    <w:p w14:paraId="556B7EBD" w14:textId="77777777" w:rsidR="005A3A76" w:rsidRPr="00F8304E" w:rsidRDefault="005A3A76">
      <w:pPr>
        <w:spacing w:after="160" w:line="259" w:lineRule="auto"/>
        <w:rPr>
          <w:rFonts w:eastAsia="Calibri"/>
          <w:color w:val="000000" w:themeColor="text1"/>
        </w:rPr>
      </w:pPr>
    </w:p>
    <w:p w14:paraId="17E9FC2B" w14:textId="77777777" w:rsidR="005A3A76" w:rsidRPr="00F8304E" w:rsidRDefault="005A3A76">
      <w:pPr>
        <w:rPr>
          <w:color w:val="000000" w:themeColor="text1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F8304E" w:rsidRPr="00F8304E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F8304E" w:rsidRDefault="00697CDE">
            <w:pPr>
              <w:widowControl w:val="0"/>
              <w:spacing w:line="240" w:lineRule="auto"/>
              <w:jc w:val="center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/>
                <w:color w:val="000000" w:themeColor="text1"/>
                <w:sz w:val="20"/>
                <w:szCs w:val="20"/>
              </w:rPr>
              <w:t>CONTROL DE REVISIÓN</w:t>
            </w:r>
          </w:p>
        </w:tc>
      </w:tr>
      <w:tr w:rsidR="00F8304E" w:rsidRPr="00F8304E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F8304E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F8304E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  <w:r w:rsidRPr="00F8304E">
              <w:rPr>
                <w:rFonts w:eastAsia="Calibri"/>
                <w:b/>
                <w:color w:val="000000" w:themeColor="text1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F8304E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  <w:r w:rsidRPr="00F8304E">
              <w:rPr>
                <w:rFonts w:eastAsia="Calibri"/>
                <w:b/>
                <w:color w:val="000000" w:themeColor="text1"/>
              </w:rPr>
              <w:t>Fecha</w:t>
            </w:r>
          </w:p>
        </w:tc>
      </w:tr>
      <w:tr w:rsidR="00F8304E" w:rsidRPr="00F8304E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F8304E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  <w:r w:rsidRPr="00F8304E">
              <w:rPr>
                <w:rFonts w:eastAsia="Calibri"/>
                <w:b/>
                <w:color w:val="000000" w:themeColor="text1"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F8304E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F8304E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</w:p>
        </w:tc>
      </w:tr>
      <w:tr w:rsidR="00F8304E" w:rsidRPr="00F8304E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F8304E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  <w:r w:rsidRPr="00F8304E">
              <w:rPr>
                <w:rFonts w:eastAsia="Calibri"/>
                <w:b/>
                <w:color w:val="000000" w:themeColor="text1"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F8304E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F8304E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</w:p>
        </w:tc>
      </w:tr>
    </w:tbl>
    <w:p w14:paraId="4B191DEC" w14:textId="77777777" w:rsidR="005A3A76" w:rsidRPr="00F8304E" w:rsidRDefault="005A3A76">
      <w:pPr>
        <w:rPr>
          <w:color w:val="000000" w:themeColor="text1"/>
        </w:rPr>
      </w:pPr>
    </w:p>
    <w:sectPr w:rsidR="005A3A76" w:rsidRPr="00F8304E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9ACE23" w14:textId="77777777" w:rsidR="00F247E3" w:rsidRDefault="00F247E3">
      <w:pPr>
        <w:spacing w:line="240" w:lineRule="auto"/>
      </w:pPr>
      <w:r>
        <w:separator/>
      </w:r>
    </w:p>
  </w:endnote>
  <w:endnote w:type="continuationSeparator" w:id="0">
    <w:p w14:paraId="57A13B57" w14:textId="77777777" w:rsidR="00F247E3" w:rsidRDefault="00F247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502040504020204"/>
    <w:charset w:val="00"/>
    <w:family w:val="swiss"/>
    <w:pitch w:val="variable"/>
    <w:sig w:usb0="E00002FF" w:usb1="4000201F" w:usb2="08000029" w:usb3="00000000" w:csb0="0000019F" w:csb1="00000000"/>
    <w:embedRegular r:id="rId1" w:fontKey="{3DDA667B-3958-1040-A5E2-198F63A8AF4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5DB230DE-EF22-934B-A922-B981825DD82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2642404D-ECD8-C44E-A422-C2FB2C67122A}"/>
    <w:embedBold r:id="rId4" w:fontKey="{7DBDC2AA-E24D-E340-83BE-8E7DAFE0C481}"/>
    <w:embedItalic r:id="rId5" w:fontKey="{C8BEA734-5C7C-7747-9AAF-EAC56724C999}"/>
    <w:embedBoldItalic r:id="rId6" w:fontKey="{B81A4F08-05B9-2445-9833-7459AF1A459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2309608-5D33-B842-BD35-171BEC5F57F8}"/>
    <w:embedBold r:id="rId8" w:fontKey="{B26CF608-3A5D-B746-BE13-ED72DF73EAE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433DEEA2-7907-3B45-892D-3189A1003312}"/>
    <w:embedBold r:id="rId10" w:fontKey="{9A4600D0-F733-D44B-A1E6-F8E8D136AB0C}"/>
    <w:embedItalic r:id="rId11" w:fontKey="{81666DEF-8EED-1048-A45D-617D08ADC112}"/>
    <w:embedBoldItalic r:id="rId12" w:fontKey="{DB6A6239-2871-F648-88F2-53CBACD6170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0814D792-DDB0-9C4D-B5EF-8169A3DFC02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4C86B2" w14:textId="77777777" w:rsidR="00F247E3" w:rsidRDefault="00F247E3">
      <w:pPr>
        <w:spacing w:line="240" w:lineRule="auto"/>
      </w:pPr>
      <w:r>
        <w:separator/>
      </w:r>
    </w:p>
  </w:footnote>
  <w:footnote w:type="continuationSeparator" w:id="0">
    <w:p w14:paraId="61D65C61" w14:textId="77777777" w:rsidR="00F247E3" w:rsidRDefault="00F247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55411"/>
    <w:rsid w:val="00090CAE"/>
    <w:rsid w:val="000976F0"/>
    <w:rsid w:val="000B469F"/>
    <w:rsid w:val="000C1DCB"/>
    <w:rsid w:val="000D2D0E"/>
    <w:rsid w:val="001040E1"/>
    <w:rsid w:val="00244647"/>
    <w:rsid w:val="002A1507"/>
    <w:rsid w:val="002F081C"/>
    <w:rsid w:val="002F0FC5"/>
    <w:rsid w:val="002F10C8"/>
    <w:rsid w:val="002F288B"/>
    <w:rsid w:val="00300440"/>
    <w:rsid w:val="00307D05"/>
    <w:rsid w:val="00312103"/>
    <w:rsid w:val="003B6C52"/>
    <w:rsid w:val="004140D8"/>
    <w:rsid w:val="004549F2"/>
    <w:rsid w:val="0048224B"/>
    <w:rsid w:val="004874B2"/>
    <w:rsid w:val="005157E4"/>
    <w:rsid w:val="0054230B"/>
    <w:rsid w:val="005A3A76"/>
    <w:rsid w:val="005D5E4F"/>
    <w:rsid w:val="0060154F"/>
    <w:rsid w:val="0065700F"/>
    <w:rsid w:val="00697CDE"/>
    <w:rsid w:val="00707350"/>
    <w:rsid w:val="00747A17"/>
    <w:rsid w:val="00753422"/>
    <w:rsid w:val="007C0131"/>
    <w:rsid w:val="007C61EA"/>
    <w:rsid w:val="007E1C99"/>
    <w:rsid w:val="007F32A7"/>
    <w:rsid w:val="00803BF1"/>
    <w:rsid w:val="009E4A90"/>
    <w:rsid w:val="009E70D1"/>
    <w:rsid w:val="00A50799"/>
    <w:rsid w:val="00A53949"/>
    <w:rsid w:val="00A56A7A"/>
    <w:rsid w:val="00A75D25"/>
    <w:rsid w:val="00A81D44"/>
    <w:rsid w:val="00AB658D"/>
    <w:rsid w:val="00AD6EB4"/>
    <w:rsid w:val="00AD7830"/>
    <w:rsid w:val="00AF7FC6"/>
    <w:rsid w:val="00B314C2"/>
    <w:rsid w:val="00B772B8"/>
    <w:rsid w:val="00B97C77"/>
    <w:rsid w:val="00C22281"/>
    <w:rsid w:val="00C575A2"/>
    <w:rsid w:val="00CC1C9A"/>
    <w:rsid w:val="00D00ED8"/>
    <w:rsid w:val="00D16BB1"/>
    <w:rsid w:val="00D43CD1"/>
    <w:rsid w:val="00D6347F"/>
    <w:rsid w:val="00D703B8"/>
    <w:rsid w:val="00DF0A80"/>
    <w:rsid w:val="00E160B7"/>
    <w:rsid w:val="00E61FEA"/>
    <w:rsid w:val="00E814A8"/>
    <w:rsid w:val="00ED2719"/>
    <w:rsid w:val="00ED4BC0"/>
    <w:rsid w:val="00F21227"/>
    <w:rsid w:val="00F247E3"/>
    <w:rsid w:val="00F257DA"/>
    <w:rsid w:val="00F56C7F"/>
    <w:rsid w:val="00F708BB"/>
    <w:rsid w:val="00F74F1E"/>
    <w:rsid w:val="00F75059"/>
    <w:rsid w:val="00F8304E"/>
    <w:rsid w:val="00FE4DC1"/>
    <w:rsid w:val="00FF1711"/>
    <w:rsid w:val="00FF4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7C013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250f519-6473-4480-8c44-6ee3a3a530c3" xsi:nil="true"/>
    <lcf76f155ced4ddcb4097134ff3c332f xmlns="d174a4fb-80c2-4523-8d89-375030acacbf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A8A463C70CDF94EBCEAEE24D04F3F8A" ma:contentTypeVersion="12" ma:contentTypeDescription="Crear nuevo documento." ma:contentTypeScope="" ma:versionID="1e64a49c346abf4bbb09fc69347de49c">
  <xsd:schema xmlns:xsd="http://www.w3.org/2001/XMLSchema" xmlns:xs="http://www.w3.org/2001/XMLSchema" xmlns:p="http://schemas.microsoft.com/office/2006/metadata/properties" xmlns:ns2="d174a4fb-80c2-4523-8d89-375030acacbf" xmlns:ns3="b250f519-6473-4480-8c44-6ee3a3a530c3" targetNamespace="http://schemas.microsoft.com/office/2006/metadata/properties" ma:root="true" ma:fieldsID="8ae85b081a60446340f1312666800f88" ns2:_="" ns3:_="">
    <xsd:import namespace="d174a4fb-80c2-4523-8d89-375030acacbf"/>
    <xsd:import namespace="b250f519-6473-4480-8c44-6ee3a3a530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74a4fb-80c2-4523-8d89-375030acac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50f519-6473-4480-8c44-6ee3a3a530c3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b99aca81-e582-4351-8e44-cebe80f68b03}" ma:internalName="TaxCatchAll" ma:showField="CatchAllData" ma:web="b250f519-6473-4480-8c44-6ee3a3a530c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47B664F-0E3E-43F6-A71B-D726035D1922}">
  <ds:schemaRefs>
    <ds:schemaRef ds:uri="http://schemas.microsoft.com/office/2006/metadata/properties"/>
    <ds:schemaRef ds:uri="http://schemas.microsoft.com/office/infopath/2007/PartnerControls"/>
    <ds:schemaRef ds:uri="b250f519-6473-4480-8c44-6ee3a3a530c3"/>
    <ds:schemaRef ds:uri="d174a4fb-80c2-4523-8d89-375030acacbf"/>
  </ds:schemaRefs>
</ds:datastoreItem>
</file>

<file path=customXml/itemProps2.xml><?xml version="1.0" encoding="utf-8"?>
<ds:datastoreItem xmlns:ds="http://schemas.openxmlformats.org/officeDocument/2006/customXml" ds:itemID="{9A9BB61F-0294-4353-A0CD-5B999388BBA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35C7C95-C745-4379-BC75-3D9AD276418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74a4fb-80c2-4523-8d89-375030acacbf"/>
    <ds:schemaRef ds:uri="b250f519-6473-4480-8c44-6ee3a3a530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5</Pages>
  <Words>1128</Words>
  <Characters>6432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Robinson Javier Ordoñez Barreiro</cp:lastModifiedBy>
  <cp:revision>17</cp:revision>
  <dcterms:created xsi:type="dcterms:W3CDTF">2024-06-18T03:44:00Z</dcterms:created>
  <dcterms:modified xsi:type="dcterms:W3CDTF">2025-12-27T15:48:00Z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0x010100EA8A463C70CDF94EBCEAEE24D04F3F8A</vt:lpwstr>
  </property>
</Properties>
</file>